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305F">
      <w:pPr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盘锦盘山农垦集团有限公司简介</w:t>
      </w:r>
    </w:p>
    <w:p w14:paraId="2184C6ED">
      <w:pPr>
        <w:ind w:firstLine="680" w:firstLineChars="200"/>
        <w:rPr>
          <w:rFonts w:ascii="仿宋_GB2312" w:hAnsi="微软雅黑" w:eastAsia="仿宋_GB2312" w:cs="Times New Roman"/>
          <w:b/>
          <w:bCs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盘锦盘山农垦集团有限公司成立于</w:t>
      </w:r>
      <w:r>
        <w:rPr>
          <w:rFonts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日，注册资金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6.59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亿元，是由盘山县人民政府出资成立的国有独资集团公司。集团公司是以盘山垦区为基础，组建的区域性集团公司。下设</w:t>
      </w:r>
      <w:r>
        <w:rPr>
          <w:rFonts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家农垦有限公司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71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家分场分公司，</w:t>
      </w:r>
      <w:r>
        <w:rPr>
          <w:rFonts w:hint="default" w:ascii="仿宋_GB2312" w:hAnsi="微软雅黑" w:eastAsia="仿宋_GB2312" w:cs="仿宋_GB2312"/>
          <w:color w:val="000000" w:themeColor="text1"/>
          <w:kern w:val="0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家专业化公司。拥有土地面积</w:t>
      </w:r>
      <w:r>
        <w:rPr>
          <w:rFonts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525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平方公里，确权农用地面积</w:t>
      </w:r>
      <w:r>
        <w:rPr>
          <w:rFonts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47.3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万亩。</w:t>
      </w:r>
    </w:p>
    <w:p w14:paraId="6027AD01">
      <w:pPr>
        <w:ind w:firstLine="680" w:firstLineChars="200"/>
        <w:rPr>
          <w:rFonts w:ascii="仿宋_GB2312" w:hAnsi="微软雅黑" w:eastAsia="仿宋_GB2312" w:cs="Times New Roman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盘山农垦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对盘山垦区所有国有土地及其他国有农垦资源、资产分别享有使用权和所有权、经营权和收益权。</w:t>
      </w:r>
    </w:p>
    <w:p w14:paraId="50F7BBB6">
      <w:pPr>
        <w:rPr>
          <w:rFonts w:ascii="仿宋_GB2312" w:hAnsi="微软雅黑" w:eastAsia="仿宋_GB2312" w:cs="Times New Roman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推行集团化管理、市场化运作、规模化经营，提高农业全要素生产率，抓好主要农作物和农产品安全有效供给，积极发展农产品加工业和服务业，推进资源整合、资产运营、资本运作、资金流动，实现国有资产保值增值，促进产业优化升级，加快转变发展方式，全面增强盘山农垦的内生动力、发展活力、整体实力，示范引领现代农业生产建设，努力建设成为现代化农业综合集团公司。</w:t>
      </w:r>
    </w:p>
    <w:p w14:paraId="097071E2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2024年盘山农垦立足主责主业，深入贯彻中共中央及省市乡村振兴战略规划中“乡村振兴、品牌先行”的工作要求，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紧紧围绕盘山县特色优势产业产品，培育无公害、绿色、有机农产品，打造区域性农垦公共品牌、提升企业品牌影响力、精炼企业产品品牌，保护地理标志农产品品牌，促进县域特色农产品价值提升，助力我市农业增效农民增收。</w:t>
      </w:r>
    </w:p>
    <w:p w14:paraId="6C36FAFD">
      <w:pPr>
        <w:ind w:firstLine="680" w:firstLineChars="200"/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2024年通过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品牌布局，打造了“盘山农垦”系列品牌农产品，获得了四个国家级荣誉。</w:t>
      </w:r>
    </w:p>
    <w:p w14:paraId="660FB182">
      <w:pPr>
        <w:ind w:firstLine="68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 w:val="0"/>
          <w:bCs w:val="0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“盘山农垦”品牌入选2024年中国农垦品牌目录垦区公共品牌；</w:t>
      </w:r>
    </w:p>
    <w:p w14:paraId="251EACC5">
      <w:pPr>
        <w:ind w:firstLine="68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二是“盘山农垦”子品牌入选2024年中国农垦品牌目录产品品牌；</w:t>
      </w:r>
    </w:p>
    <w:p w14:paraId="1D1FB35A">
      <w:pPr>
        <w:ind w:firstLine="680" w:firstLineChars="200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三是“盘山农垦”牌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4"/>
          <w:szCs w:val="34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highlight w:val="none"/>
          <w:lang w:eastAsia="zh-CN"/>
          <w14:textFill>
            <w14:solidFill>
              <w14:schemeClr w14:val="tx1"/>
            </w14:solidFill>
          </w14:textFill>
        </w:rPr>
        <w:t>盘锦大米”荣获第二十一届中国国际农产品交易会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“我最喜爱的农垦美味”全国第一名；</w:t>
      </w:r>
    </w:p>
    <w:p w14:paraId="589AA4E6">
      <w:pPr>
        <w:ind w:firstLine="680" w:firstLineChars="200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四是“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盘山农垦”牌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4"/>
          <w:szCs w:val="34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highlight w:val="none"/>
          <w:lang w:eastAsia="zh-CN"/>
          <w14:textFill>
            <w14:solidFill>
              <w14:schemeClr w14:val="tx1"/>
            </w14:solidFill>
          </w14:textFill>
        </w:rPr>
        <w:t>盘锦大米”荣获第二十一届中国国际农交会最受欢迎产品奖。</w:t>
      </w:r>
    </w:p>
    <w:p w14:paraId="0DD90D6F">
      <w:pPr>
        <w:ind w:firstLine="680" w:firstLineChars="200"/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  <w:t>我们通过做客中国农影直播间、网络直播带货等形式，综合发挥央媒、新媒体的综合传播效应，因地制宜助力县域特色品牌实现高效传播、精准推广，有幸得到“盘锦碱地柿子”地理标志的授权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  <w:t>后，我们将严把品质和质量关，通过品牌推广将我市优质的农垦农特产品送出家门，让农垦品牌深入人心、口口相传。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117BE"/>
    <w:rsid w:val="19B117BE"/>
    <w:rsid w:val="6ECA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851</Characters>
  <Lines>0</Lines>
  <Paragraphs>0</Paragraphs>
  <TotalTime>18</TotalTime>
  <ScaleCrop>false</ScaleCrop>
  <LinksUpToDate>false</LinksUpToDate>
  <CharactersWithSpaces>851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2025-01-21T04:52:00Z</dcterms:created>
  <dc:creator>錵訫儛</dc:creator>
  <cp:lastModifiedBy>吕程</cp:lastModifiedBy>
  <dcterms:modified xsi:type="dcterms:W3CDTF">2025-04-08T08:51:31Z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58846B03836A426CA5198A82259AB14C_13</vt:lpwstr>
  </property>
  <property fmtid="{D5CDD505-2E9C-101B-9397-08002B2CF9AE}" pid="4" name="KSOTemplateDocerSaveRecord">
    <vt:lpwstr>eyJoZGlkIjoiOWY4OTU4MWQyZDhjZTkzZGE5MWYxMTZjMmU4OWRhNWYiLCJ1c2VySWQiOiIyODg4NjcxNTgifQ==</vt:lpwstr>
  </property>
</Properties>
</file>